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1EA7B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2025北京师范大学珠海校区“优师计划”大学生港澳实践研学项目（第三期）项目日程安排</w:t>
      </w:r>
    </w:p>
    <w:p w14:paraId="7910CE08"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香港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线</w:t>
      </w:r>
    </w:p>
    <w:tbl>
      <w:tblPr>
        <w:tblStyle w:val="2"/>
        <w:tblW w:w="0" w:type="auto"/>
        <w:tblInd w:w="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54"/>
        <w:gridCol w:w="6223"/>
      </w:tblGrid>
      <w:tr w14:paraId="05730B61">
        <w:trPr>
          <w:tblHeader/>
        </w:trPr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75C8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时间</w:t>
            </w:r>
          </w:p>
        </w:tc>
        <w:tc>
          <w:tcPr>
            <w:tcW w:w="6223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1BF2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内容</w:t>
            </w:r>
          </w:p>
        </w:tc>
      </w:tr>
      <w:tr w14:paraId="2E6AD373"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3A44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 w:bidi="ar"/>
              </w:rPr>
              <w:t>07:30-09:00</w:t>
            </w:r>
          </w:p>
        </w:tc>
        <w:tc>
          <w:tcPr>
            <w:tcW w:w="6223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838C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珠海校区集合→港珠澳大桥通关</w:t>
            </w:r>
          </w:p>
        </w:tc>
      </w:tr>
      <w:tr w14:paraId="355C195E">
        <w:trPr>
          <w:trHeight w:val="1428" w:hRule="atLeast"/>
        </w:trPr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6C55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 Regular" w:hAnsi="Times New Roman Regular" w:eastAsia="宋体" w:cs="Times New Roman Regular"/>
                <w:b w:val="0"/>
                <w:sz w:val="32"/>
                <w:szCs w:val="32"/>
              </w:rPr>
            </w:pPr>
            <w:r>
              <w:rPr>
                <w:rStyle w:val="4"/>
                <w:rFonts w:hint="default" w:ascii="Times New Roman Regular" w:hAnsi="Times New Roman Regular" w:eastAsia="宋体" w:cs="Times New Roman Regular"/>
                <w:b w:val="0"/>
                <w:bCs/>
                <w:kern w:val="0"/>
                <w:sz w:val="32"/>
                <w:szCs w:val="32"/>
                <w:lang w:val="en-US" w:eastAsia="zh-CN" w:bidi="ar"/>
              </w:rPr>
              <w:t>09:00-11:30</w:t>
            </w:r>
          </w:p>
        </w:tc>
        <w:tc>
          <w:tcPr>
            <w:tcW w:w="6223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26AE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实践参访：香港中文大学</w:t>
            </w:r>
          </w:p>
          <w:p w14:paraId="2C86515B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0" w:hanging="42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参观重点实验室、工程教育中心及特色教学场馆；</w:t>
            </w:r>
          </w:p>
          <w:p w14:paraId="70DDAC5C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0" w:hanging="42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听取专家讲座，并交流工程教育经验与师范生培养模式；</w:t>
            </w:r>
          </w:p>
          <w:p w14:paraId="76B86906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0" w:hanging="42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体验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港中文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特色及创新项目，探讨科技赋能基础教育路径。</w:t>
            </w:r>
          </w:p>
        </w:tc>
      </w:tr>
      <w:tr w14:paraId="73DDABF5"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71D5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Style w:val="4"/>
                <w:rFonts w:hint="eastAsia" w:ascii="Times New Roman Regular" w:hAnsi="Times New Roman Regular" w:eastAsia="宋体" w:cs="Times New Roman Regular"/>
                <w:b w:val="0"/>
                <w:bCs/>
                <w:kern w:val="0"/>
                <w:sz w:val="32"/>
                <w:szCs w:val="32"/>
                <w:lang w:val="en-US" w:eastAsia="zh-CN" w:bidi="ar"/>
              </w:rPr>
              <w:t>12:00-13:00</w:t>
            </w:r>
          </w:p>
        </w:tc>
        <w:tc>
          <w:tcPr>
            <w:tcW w:w="6223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40E3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午餐</w:t>
            </w:r>
          </w:p>
        </w:tc>
      </w:tr>
      <w:tr w14:paraId="1E8D5F79">
        <w:trPr>
          <w:trHeight w:val="2420" w:hRule="atLeast"/>
        </w:trPr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8B77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Style w:val="4"/>
                <w:rFonts w:hint="eastAsia" w:ascii="Times New Roman Regular" w:hAnsi="Times New Roman Regular" w:eastAsia="宋体" w:cs="Times New Roman Regular"/>
                <w:b w:val="0"/>
                <w:bCs/>
                <w:kern w:val="0"/>
                <w:sz w:val="32"/>
                <w:szCs w:val="32"/>
                <w:lang w:val="en-US" w:eastAsia="zh-CN" w:bidi="ar"/>
              </w:rPr>
              <w:t>13:30-16:30</w:t>
            </w:r>
          </w:p>
        </w:tc>
        <w:tc>
          <w:tcPr>
            <w:tcW w:w="6223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4B80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Style w:val="4"/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主题参访：中华基督教会何福堂书院（香港达德学院旧址在书院内，达德学院是中国共产党与民主党派合作创办的红色学府，被誉为“华南解放区干部摇篮”）</w:t>
            </w:r>
          </w:p>
          <w:p w14:paraId="4D0C6AB7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0" w:hanging="42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校园文化参访：参观校史馆、宗教活动室及“飞鹰奋进计划”成果展，了解贵校半个多世纪以来育人历程；观摩“服务学习”项目实践，如社区关怀、环保行动等特色课程。</w:t>
            </w:r>
          </w:p>
          <w:p w14:paraId="7A291BBE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0" w:hanging="42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教学研讨交流：与教师代表座谈，围绕例如“教育本土化”“核心素养课程设计”“跨学科主题教学”等主题研讨；</w:t>
            </w:r>
          </w:p>
          <w:p w14:paraId="22F68399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0" w:hanging="42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精神对话：与学校历史研究专家座谈，探讨“统战办学”“民主治校”等历史经验对新时代教育的启示。</w:t>
            </w:r>
          </w:p>
        </w:tc>
      </w:tr>
      <w:tr w14:paraId="42A3C511"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07A3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Style w:val="4"/>
                <w:rFonts w:hint="eastAsia" w:ascii="Times New Roman Regular" w:hAnsi="Times New Roman Regular" w:eastAsia="宋体" w:cs="Times New Roman Regular"/>
                <w:b w:val="0"/>
                <w:bCs/>
                <w:kern w:val="0"/>
                <w:sz w:val="32"/>
                <w:szCs w:val="32"/>
                <w:lang w:val="en-US" w:eastAsia="zh-CN" w:bidi="ar"/>
              </w:rPr>
              <w:t>16:30-18:00</w:t>
            </w:r>
          </w:p>
        </w:tc>
        <w:tc>
          <w:tcPr>
            <w:tcW w:w="6223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D843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返程珠海校区（途经港珠澳大桥夜景）</w:t>
            </w:r>
          </w:p>
        </w:tc>
      </w:tr>
    </w:tbl>
    <w:p w14:paraId="599CAEBF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二、澳门线</w:t>
      </w:r>
    </w:p>
    <w:tbl>
      <w:tblPr>
        <w:tblStyle w:val="2"/>
        <w:tblW w:w="0" w:type="auto"/>
        <w:tblInd w:w="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54"/>
        <w:gridCol w:w="6223"/>
      </w:tblGrid>
      <w:tr w14:paraId="64015E04">
        <w:trPr>
          <w:tblHeader/>
        </w:trPr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6DA5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时间</w:t>
            </w:r>
          </w:p>
        </w:tc>
        <w:tc>
          <w:tcPr>
            <w:tcW w:w="6223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C7A5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内容</w:t>
            </w:r>
          </w:p>
        </w:tc>
      </w:tr>
      <w:tr w14:paraId="7BDC90FA"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9E42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Style w:val="4"/>
                <w:rFonts w:hint="eastAsia" w:ascii="Times New Roman Regular" w:hAnsi="Times New Roman Regular" w:eastAsia="宋体" w:cs="Times New Roman Regular"/>
                <w:b w:val="0"/>
                <w:bCs/>
                <w:kern w:val="0"/>
                <w:sz w:val="32"/>
                <w:szCs w:val="32"/>
                <w:lang w:val="en-US" w:eastAsia="zh-CN" w:bidi="ar"/>
              </w:rPr>
              <w:t>07:30-8:30</w:t>
            </w:r>
          </w:p>
        </w:tc>
        <w:tc>
          <w:tcPr>
            <w:tcW w:w="6223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CA6A1C5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0" w:hanging="42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珠海校区集合→横琴口岸通关</w:t>
            </w:r>
          </w:p>
        </w:tc>
      </w:tr>
      <w:tr w14:paraId="51E4FEE9"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60E4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Style w:val="4"/>
                <w:rFonts w:hint="eastAsia" w:ascii="Times New Roman Regular" w:hAnsi="Times New Roman Regular" w:eastAsia="宋体" w:cs="Times New Roman Regular"/>
                <w:b w:val="0"/>
                <w:bCs/>
                <w:kern w:val="0"/>
                <w:sz w:val="32"/>
                <w:szCs w:val="32"/>
                <w:lang w:val="en-US" w:eastAsia="zh-CN" w:bidi="ar"/>
              </w:rPr>
              <w:t>08:30-11:30</w:t>
            </w:r>
          </w:p>
        </w:tc>
        <w:tc>
          <w:tcPr>
            <w:tcW w:w="6223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F66299D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0" w:hanging="42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实践参访：澳门科技大学</w:t>
            </w:r>
          </w:p>
          <w:p w14:paraId="6270E7E8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0" w:hanging="42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参观重点实验室、人工智能教育中心及特色教学场馆；</w:t>
            </w:r>
          </w:p>
          <w:p w14:paraId="543A4BEE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0" w:hanging="42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听取专家讲座，并交流院系教育经验与师范生培养模式；</w:t>
            </w:r>
          </w:p>
          <w:p w14:paraId="12C432C1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0" w:hanging="42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体验特色及创新项目，探讨科技赋能基础教育路径。</w:t>
            </w:r>
          </w:p>
        </w:tc>
      </w:tr>
      <w:tr w14:paraId="55034880"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A44E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Style w:val="4"/>
                <w:rFonts w:hint="eastAsia" w:ascii="Times New Roman Regular" w:hAnsi="Times New Roman Regular" w:eastAsia="宋体" w:cs="Times New Roman Regular"/>
                <w:b w:val="0"/>
                <w:bCs/>
                <w:kern w:val="0"/>
                <w:sz w:val="32"/>
                <w:szCs w:val="32"/>
                <w:lang w:val="en-US" w:eastAsia="zh-CN" w:bidi="ar"/>
              </w:rPr>
              <w:t>11:30-14:00</w:t>
            </w:r>
          </w:p>
        </w:tc>
        <w:tc>
          <w:tcPr>
            <w:tcW w:w="6223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DDB0BDA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0" w:hanging="42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午餐</w:t>
            </w:r>
          </w:p>
        </w:tc>
      </w:tr>
      <w:tr w14:paraId="30ABFD93"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2709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Style w:val="4"/>
                <w:rFonts w:hint="eastAsia" w:ascii="Times New Roman Regular" w:hAnsi="Times New Roman Regular" w:eastAsia="宋体" w:cs="Times New Roman Regular"/>
                <w:b w:val="0"/>
                <w:bCs/>
                <w:kern w:val="0"/>
                <w:sz w:val="32"/>
                <w:szCs w:val="32"/>
                <w:lang w:val="en-US" w:eastAsia="zh-CN" w:bidi="ar"/>
              </w:rPr>
              <w:t>14:00-16:30</w:t>
            </w:r>
          </w:p>
        </w:tc>
        <w:tc>
          <w:tcPr>
            <w:tcW w:w="6223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43F9D9F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0" w:hanging="42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主题参访：濠江中学​</w:t>
            </w:r>
          </w:p>
          <w:p w14:paraId="2B201B3B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0" w:hanging="42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校史馆与特色场域参访；</w:t>
            </w:r>
          </w:p>
          <w:p w14:paraId="7B89DAD4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0" w:hanging="42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基础教育特色成果展示；</w:t>
            </w:r>
          </w:p>
          <w:p w14:paraId="78E36115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0" w:hanging="42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专题座谈会：聚焦师范人才培养与基础教育创新；</w:t>
            </w:r>
          </w:p>
          <w:p w14:paraId="6EA9D7DB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0" w:hanging="42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师生互动与体验活动。</w:t>
            </w:r>
          </w:p>
        </w:tc>
      </w:tr>
      <w:tr w14:paraId="6A48B5A2"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BEA8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Style w:val="4"/>
                <w:rFonts w:hint="eastAsia" w:ascii="Times New Roman Regular" w:hAnsi="Times New Roman Regular" w:eastAsia="宋体" w:cs="Times New Roman Regular"/>
                <w:b w:val="0"/>
                <w:bCs/>
                <w:kern w:val="0"/>
                <w:sz w:val="32"/>
                <w:szCs w:val="32"/>
                <w:lang w:val="en-US" w:eastAsia="zh-CN" w:bidi="ar"/>
              </w:rPr>
              <w:t>16:3</w:t>
            </w:r>
            <w:bookmarkStart w:id="0" w:name="_GoBack"/>
            <w:bookmarkEnd w:id="0"/>
            <w:r>
              <w:rPr>
                <w:rStyle w:val="4"/>
                <w:rFonts w:hint="eastAsia" w:ascii="Times New Roman Regular" w:hAnsi="Times New Roman Regular" w:eastAsia="宋体" w:cs="Times New Roman Regular"/>
                <w:b w:val="0"/>
                <w:bCs/>
                <w:kern w:val="0"/>
                <w:sz w:val="32"/>
                <w:szCs w:val="32"/>
                <w:lang w:val="en-US" w:eastAsia="zh-CN" w:bidi="ar"/>
              </w:rPr>
              <w:t>0-18:00</w:t>
            </w:r>
          </w:p>
        </w:tc>
        <w:tc>
          <w:tcPr>
            <w:tcW w:w="6223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24E4F7F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0" w:hanging="42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返程珠海校区（横琴口岸通关）</w:t>
            </w:r>
          </w:p>
        </w:tc>
      </w:tr>
    </w:tbl>
    <w:p w14:paraId="6A5F8971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  <w:t>（注：以上参访行程为计划行程，可能根据出行前实际情况调整）</w:t>
      </w:r>
    </w:p>
    <w:p w14:paraId="0AE91B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1E98E0"/>
    <w:multiLevelType w:val="singleLevel"/>
    <w:tmpl w:val="4E1E98E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B6D0E99"/>
    <w:multiLevelType w:val="singleLevel"/>
    <w:tmpl w:val="6B6D0E9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254744"/>
    <w:rsid w:val="5377BF83"/>
    <w:rsid w:val="5FED77A6"/>
    <w:rsid w:val="F7254744"/>
    <w:rsid w:val="F7FE1DE5"/>
    <w:rsid w:val="FDF5D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Office_12.1.22553.22553_F1E327BC-269C-435d-A152-05C5408002CA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2025-09-09T17:26:00Z</dcterms:created>
  <dc:creator>吴若婧</dc:creator>
  <cp:lastModifiedBy>吴若婧</cp:lastModifiedBy>
  <dcterms:modified xsi:type="dcterms:W3CDTF">2025-10-17T16:20:09Z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2052-12.1.22553.22553</vt:lpwstr>
  </property>
  <property fmtid="{D5CDD505-2E9C-101B-9397-08002B2CF9AE}" pid="3" name="ICV">
    <vt:lpwstr>89B426BC2B3BCC3F40A1BE685C21BF52_41</vt:lpwstr>
  </property>
</Properties>
</file>