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4B96E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</w:t>
      </w:r>
    </w:p>
    <w:p w14:paraId="3FE5AC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</w:p>
    <w:p w14:paraId="62653A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团支部委员基本职责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介绍</w:t>
      </w:r>
    </w:p>
    <w:p w14:paraId="0F6232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</w:pPr>
    </w:p>
    <w:p w14:paraId="6D533C9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kern w:val="2"/>
          <w:sz w:val="32"/>
          <w:szCs w:val="32"/>
          <w:lang w:val="en-US" w:eastAsia="zh-CN" w:bidi="ar-SA"/>
        </w:rPr>
        <w:t>一、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团支部书记</w:t>
      </w:r>
    </w:p>
    <w:p w14:paraId="1D6B2B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1.统筹规划：负责团支部的工作安排，召集支部委员会和支部团员大会，</w:t>
      </w:r>
      <w:r>
        <w:rPr>
          <w:rFonts w:hint="eastAsia" w:ascii="仿宋_GB2312" w:hAnsi="仿宋_GB2312" w:eastAsia="仿宋_GB2312" w:cs="仿宋_GB2312"/>
          <w:sz w:val="32"/>
          <w:szCs w:val="32"/>
        </w:rPr>
        <w:t>从团支部的实际出发，研究、计划和组织团支部的工作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，制定工作计划并检查执行情况，做好工作总结。</w:t>
      </w:r>
      <w:r>
        <w:rPr>
          <w:rFonts w:hint="eastAsia" w:ascii="仿宋_GB2312" w:hAnsi="仿宋_GB2312" w:eastAsia="仿宋_GB2312" w:cs="仿宋_GB2312"/>
          <w:sz w:val="32"/>
          <w:szCs w:val="32"/>
        </w:rPr>
        <w:t>协助班主任、辅导员开展工作，遵循班团一体化工作原则，积极引导支委成员参与班级组织建设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2E3F278E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2.思想引领：组织团员青年学习党的路线方针政策，了解掌握团员的思想、学习和生活情况，做好经常性的思想政治教育工作，组织常态化的理论学习，按要求完成主题团日活动，在团员中发挥模范带头作用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。</w:t>
      </w:r>
    </w:p>
    <w:p w14:paraId="31C6900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3.上传下达：及时传达贯彻党、上级团组织的决议和指示，并及时向党组织和上级团组织汇报相关工作，取得支持和帮助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</w:t>
      </w:r>
      <w:r>
        <w:rPr>
          <w:rFonts w:hint="eastAsia" w:ascii="仿宋_GB2312" w:hAnsi="仿宋_GB2312" w:eastAsia="仿宋_GB2312" w:cs="仿宋_GB2312"/>
          <w:b w:val="0"/>
          <w:bCs/>
          <w:sz w:val="32"/>
          <w:szCs w:val="32"/>
          <w:lang w:val="en-US" w:eastAsia="zh-CN"/>
        </w:rPr>
        <w:t>。</w:t>
      </w:r>
    </w:p>
    <w:p w14:paraId="4EF013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二、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团支部副书记</w:t>
      </w:r>
    </w:p>
    <w:p w14:paraId="490686F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协助团支部书记做好上述工作，在书记空缺时代理书记职责。</w:t>
      </w:r>
    </w:p>
    <w:p w14:paraId="3942B9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三、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组织委员</w:t>
      </w:r>
    </w:p>
    <w:p w14:paraId="3A16C8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团员管理：负责团员的年度团籍注册、团员教育评议、团费收缴、团内评优等工作；负责办理团员组织关系转接、超龄团员离团手续；负责对入团积极分子进行培养、教育和考察，提出发展新团员的意见，具体办理接收新团员的手续；掌握团员的模范事迹和遵守团的纪律情况等。</w:t>
      </w:r>
    </w:p>
    <w:p w14:paraId="5578906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2.组织生活：按要求完成“三会两制一课”，按照</w:t>
      </w:r>
      <w:r>
        <w:rPr>
          <w:rFonts w:hint="eastAsia" w:ascii="仿宋_GB2312" w:hAnsi="仿宋_GB2312" w:eastAsia="仿宋_GB2312" w:cs="仿宋_GB2312"/>
          <w:sz w:val="32"/>
          <w:szCs w:val="32"/>
        </w:rPr>
        <w:t>团的组织生活内容和计划，督促、检查和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组织团员</w:t>
      </w:r>
      <w:r>
        <w:rPr>
          <w:rFonts w:hint="eastAsia" w:ascii="仿宋_GB2312" w:hAnsi="仿宋_GB2312" w:eastAsia="仿宋_GB2312" w:cs="仿宋_GB2312"/>
          <w:sz w:val="32"/>
          <w:szCs w:val="32"/>
        </w:rPr>
        <w:t>过好组织生活。</w:t>
      </w:r>
    </w:p>
    <w:p w14:paraId="13242A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3.推优入党：了解和掌握支部内入党积极分子的情况，负责做好“推优入党”的具体工作。</w:t>
      </w:r>
    </w:p>
    <w:p w14:paraId="0746D3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四、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宣传委员</w:t>
      </w:r>
    </w:p>
    <w:p w14:paraId="76F351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1.宣传工作：密切配合校区党委的中心工作，结合学生的思想状况和上级团组织不同阶段的任务，做好思想动员、宣传发动和通讯报道工作；</w:t>
      </w:r>
      <w:r>
        <w:rPr>
          <w:rFonts w:hint="eastAsia" w:ascii="仿宋_GB2312" w:hAnsi="仿宋_GB2312" w:eastAsia="仿宋_GB2312" w:cs="仿宋_GB2312"/>
          <w:sz w:val="32"/>
          <w:szCs w:val="32"/>
        </w:rPr>
        <w:t>依托微信公众号等宣传团支部活动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等。</w:t>
      </w:r>
    </w:p>
    <w:p w14:paraId="3CA638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2.思想研究：收集和分析团员青年的思想情况，搞好调查研究，及时反映他们的意见和要求并向党、上级团组织汇报。</w:t>
      </w:r>
    </w:p>
    <w:p w14:paraId="0213A7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3.组织活动：</w:t>
      </w:r>
      <w:r>
        <w:rPr>
          <w:rFonts w:hint="eastAsia" w:ascii="仿宋_GB2312" w:hAnsi="仿宋_GB2312" w:eastAsia="仿宋_GB2312" w:cs="仿宋_GB2312"/>
          <w:sz w:val="32"/>
          <w:szCs w:val="32"/>
        </w:rPr>
        <w:t>积极组织开展适合青年特点、积极向上的校园文化活动，寓思想教育于活动之中，丰富团支部生活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如：组织团员积极参加“</w:t>
      </w:r>
      <w:r>
        <w:rPr>
          <w:rFonts w:hint="eastAsia" w:ascii="仿宋_GB2312" w:hAnsi="仿宋_GB2312" w:eastAsia="仿宋_GB2312" w:cs="仿宋_GB2312"/>
          <w:sz w:val="32"/>
          <w:szCs w:val="32"/>
        </w:rPr>
        <w:t>挑战杯”等各类学术科技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活动以及各类</w:t>
      </w:r>
      <w:r>
        <w:rPr>
          <w:rFonts w:hint="eastAsia" w:ascii="仿宋_GB2312" w:hAnsi="仿宋_GB2312" w:eastAsia="仿宋_GB2312" w:cs="仿宋_GB2312"/>
          <w:sz w:val="32"/>
          <w:szCs w:val="32"/>
        </w:rPr>
        <w:t>实习实践活动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等。</w:t>
      </w:r>
    </w:p>
    <w:p w14:paraId="3BCC1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黑体" w:hAnsi="黑体" w:eastAsia="黑体" w:cs="黑体"/>
          <w:b w:val="0"/>
          <w:bCs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五、纪律</w:t>
      </w:r>
      <w:r>
        <w:rPr>
          <w:rFonts w:hint="eastAsia" w:ascii="黑体" w:hAnsi="黑体" w:eastAsia="黑体" w:cs="黑体"/>
          <w:b w:val="0"/>
          <w:bCs/>
          <w:sz w:val="32"/>
          <w:szCs w:val="32"/>
        </w:rPr>
        <w:t>委员</w:t>
      </w:r>
    </w:p>
    <w:p w14:paraId="671C94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1.组织学习：协助支部书记，组织团员学习《中国共产主义青年团章程》、团内各项法规条例以及学校的校纪校规，增强团员的纪律观念和规矩意识。</w:t>
      </w:r>
    </w:p>
    <w:p w14:paraId="42EE14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2.考勤记录：负责班级团支部活动考勤记录等。</w:t>
      </w:r>
    </w:p>
    <w:p w14:paraId="0B9F04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3.监督提醒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：对支部内发现的轻微违纪苗头或行为进行及时的提醒、批评和帮助教育；在团员教育评议、年度团籍注册、评优评先等工作中，监督过程的公平、公正、公开，确保程序合规。</w:t>
      </w:r>
    </w:p>
    <w:p w14:paraId="0277D7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57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95E77A4">
    <w:pPr>
      <w:pStyle w:val="8"/>
    </w:pPr>
  </w:p>
  <w:p w14:paraId="58FD3B84">
    <w:pPr>
      <w:pStyle w:val="8"/>
    </w:pPr>
    <w: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 weight="0.5pt"/>
          <v:imagedata o:title=""/>
          <o:lock v:ext="edit" aspectratio="f"/>
          <v:textbox inset="0mm,0mm,0mm,0mm" style="mso-fit-shape-to-text:t;">
            <w:txbxContent>
              <w:p w14:paraId="7BBCBC95">
                <w:pPr>
                  <w:snapToGrid w:val="0"/>
                  <w:rPr>
                    <w:rFonts w:hint="eastAsia"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TQwNmNhN2QwYjViZDM3NTIyZjdhZDc4ZWIwY2IyZGEifQ=="/>
  </w:docVars>
  <w:rsids>
    <w:rsidRoot w:val="00172A27"/>
    <w:rsid w:val="00000374"/>
    <w:rsid w:val="00007B78"/>
    <w:rsid w:val="00021A6A"/>
    <w:rsid w:val="000240CA"/>
    <w:rsid w:val="00046233"/>
    <w:rsid w:val="00062504"/>
    <w:rsid w:val="00073334"/>
    <w:rsid w:val="00096596"/>
    <w:rsid w:val="000B67D3"/>
    <w:rsid w:val="0012772E"/>
    <w:rsid w:val="00141033"/>
    <w:rsid w:val="00152E90"/>
    <w:rsid w:val="00172A27"/>
    <w:rsid w:val="001B70BA"/>
    <w:rsid w:val="001E7D91"/>
    <w:rsid w:val="002219F1"/>
    <w:rsid w:val="002410E8"/>
    <w:rsid w:val="00251DA1"/>
    <w:rsid w:val="0026144C"/>
    <w:rsid w:val="002A65B2"/>
    <w:rsid w:val="002B2EF2"/>
    <w:rsid w:val="002C2912"/>
    <w:rsid w:val="002C408A"/>
    <w:rsid w:val="002F0578"/>
    <w:rsid w:val="002F0E12"/>
    <w:rsid w:val="00301858"/>
    <w:rsid w:val="0033559F"/>
    <w:rsid w:val="0033615F"/>
    <w:rsid w:val="0034445E"/>
    <w:rsid w:val="003841C2"/>
    <w:rsid w:val="003B399C"/>
    <w:rsid w:val="003E228D"/>
    <w:rsid w:val="004057F8"/>
    <w:rsid w:val="0042151D"/>
    <w:rsid w:val="00426C6F"/>
    <w:rsid w:val="00427E31"/>
    <w:rsid w:val="004A0D39"/>
    <w:rsid w:val="004A291E"/>
    <w:rsid w:val="004A2B48"/>
    <w:rsid w:val="004B20FD"/>
    <w:rsid w:val="004B409F"/>
    <w:rsid w:val="004F3B5F"/>
    <w:rsid w:val="00536638"/>
    <w:rsid w:val="00546DDE"/>
    <w:rsid w:val="005B6F16"/>
    <w:rsid w:val="005C2ECD"/>
    <w:rsid w:val="005E0100"/>
    <w:rsid w:val="005F0357"/>
    <w:rsid w:val="0063376D"/>
    <w:rsid w:val="00643966"/>
    <w:rsid w:val="00664258"/>
    <w:rsid w:val="00665ECF"/>
    <w:rsid w:val="006B14BF"/>
    <w:rsid w:val="006E0411"/>
    <w:rsid w:val="006E0669"/>
    <w:rsid w:val="006E10DF"/>
    <w:rsid w:val="00700238"/>
    <w:rsid w:val="00751005"/>
    <w:rsid w:val="007538C5"/>
    <w:rsid w:val="007C240A"/>
    <w:rsid w:val="007C3A05"/>
    <w:rsid w:val="007F29B5"/>
    <w:rsid w:val="007F6086"/>
    <w:rsid w:val="00815DA9"/>
    <w:rsid w:val="00822FCF"/>
    <w:rsid w:val="00836004"/>
    <w:rsid w:val="00864925"/>
    <w:rsid w:val="00887F0B"/>
    <w:rsid w:val="008A79D4"/>
    <w:rsid w:val="008B1276"/>
    <w:rsid w:val="008B7CFE"/>
    <w:rsid w:val="008C3E1A"/>
    <w:rsid w:val="008E1693"/>
    <w:rsid w:val="00900A75"/>
    <w:rsid w:val="00901F4B"/>
    <w:rsid w:val="009469BA"/>
    <w:rsid w:val="00963D05"/>
    <w:rsid w:val="009959CE"/>
    <w:rsid w:val="00A77132"/>
    <w:rsid w:val="00A94E32"/>
    <w:rsid w:val="00AA06BD"/>
    <w:rsid w:val="00AB3DC6"/>
    <w:rsid w:val="00AC0607"/>
    <w:rsid w:val="00AC2761"/>
    <w:rsid w:val="00AE465C"/>
    <w:rsid w:val="00B16C16"/>
    <w:rsid w:val="00B4630C"/>
    <w:rsid w:val="00B7082E"/>
    <w:rsid w:val="00B8441D"/>
    <w:rsid w:val="00BE6281"/>
    <w:rsid w:val="00C03115"/>
    <w:rsid w:val="00C11F00"/>
    <w:rsid w:val="00C622DE"/>
    <w:rsid w:val="00C63DE4"/>
    <w:rsid w:val="00C80C04"/>
    <w:rsid w:val="00CB6461"/>
    <w:rsid w:val="00CE1E19"/>
    <w:rsid w:val="00D30755"/>
    <w:rsid w:val="00D61616"/>
    <w:rsid w:val="00DC0E83"/>
    <w:rsid w:val="00DD28E8"/>
    <w:rsid w:val="00E30120"/>
    <w:rsid w:val="00E31F39"/>
    <w:rsid w:val="00E94B56"/>
    <w:rsid w:val="00E96F26"/>
    <w:rsid w:val="00EB4F92"/>
    <w:rsid w:val="00EB5A36"/>
    <w:rsid w:val="00EC7977"/>
    <w:rsid w:val="00ED1563"/>
    <w:rsid w:val="00ED3403"/>
    <w:rsid w:val="00EE19CE"/>
    <w:rsid w:val="00EF055C"/>
    <w:rsid w:val="00EF6AAF"/>
    <w:rsid w:val="00F147F9"/>
    <w:rsid w:val="00F26DE4"/>
    <w:rsid w:val="00F274B2"/>
    <w:rsid w:val="00F4538B"/>
    <w:rsid w:val="00F55381"/>
    <w:rsid w:val="00F657C9"/>
    <w:rsid w:val="00F74A2D"/>
    <w:rsid w:val="00F904DE"/>
    <w:rsid w:val="00F9783B"/>
    <w:rsid w:val="00FF277F"/>
    <w:rsid w:val="0696660F"/>
    <w:rsid w:val="080C4610"/>
    <w:rsid w:val="13272D5B"/>
    <w:rsid w:val="17FB538C"/>
    <w:rsid w:val="18D14795"/>
    <w:rsid w:val="1DFD1234"/>
    <w:rsid w:val="1F554E56"/>
    <w:rsid w:val="23DC4079"/>
    <w:rsid w:val="2ED5F43E"/>
    <w:rsid w:val="2F7D9429"/>
    <w:rsid w:val="338B4684"/>
    <w:rsid w:val="34E02DAE"/>
    <w:rsid w:val="35F1CC85"/>
    <w:rsid w:val="379F67A3"/>
    <w:rsid w:val="38634342"/>
    <w:rsid w:val="398F20EF"/>
    <w:rsid w:val="3F7FE8BA"/>
    <w:rsid w:val="45085E5C"/>
    <w:rsid w:val="459174DE"/>
    <w:rsid w:val="4BD702A8"/>
    <w:rsid w:val="4E380879"/>
    <w:rsid w:val="4F045C6D"/>
    <w:rsid w:val="4FBF0A78"/>
    <w:rsid w:val="4FCB842E"/>
    <w:rsid w:val="51996B18"/>
    <w:rsid w:val="5B3E4196"/>
    <w:rsid w:val="5BFA4198"/>
    <w:rsid w:val="5BFACACD"/>
    <w:rsid w:val="5C777514"/>
    <w:rsid w:val="5D93249F"/>
    <w:rsid w:val="5EBB80FC"/>
    <w:rsid w:val="5EED1738"/>
    <w:rsid w:val="5FF68CA7"/>
    <w:rsid w:val="6259343A"/>
    <w:rsid w:val="662B46D8"/>
    <w:rsid w:val="6726C7FE"/>
    <w:rsid w:val="6779B66E"/>
    <w:rsid w:val="6F3D992B"/>
    <w:rsid w:val="6F7FF717"/>
    <w:rsid w:val="6FBFC1CC"/>
    <w:rsid w:val="72EED91E"/>
    <w:rsid w:val="74607DB5"/>
    <w:rsid w:val="76B7911E"/>
    <w:rsid w:val="776F873C"/>
    <w:rsid w:val="77EFBF26"/>
    <w:rsid w:val="7A7D3DFB"/>
    <w:rsid w:val="7AFF0CDF"/>
    <w:rsid w:val="7B6B4994"/>
    <w:rsid w:val="7DB951FF"/>
    <w:rsid w:val="7DFF7A1A"/>
    <w:rsid w:val="7E3DB504"/>
    <w:rsid w:val="7F210F90"/>
    <w:rsid w:val="7F7EF814"/>
    <w:rsid w:val="7FA45AFE"/>
    <w:rsid w:val="7FB5114F"/>
    <w:rsid w:val="7FEF4D1C"/>
    <w:rsid w:val="7FF75EC5"/>
    <w:rsid w:val="7FFFAB9B"/>
    <w:rsid w:val="95F71FE7"/>
    <w:rsid w:val="9F71DF5E"/>
    <w:rsid w:val="AFBE85ED"/>
    <w:rsid w:val="B6BF94D7"/>
    <w:rsid w:val="BB56D675"/>
    <w:rsid w:val="BEF710B4"/>
    <w:rsid w:val="BFD76398"/>
    <w:rsid w:val="BFEF012F"/>
    <w:rsid w:val="D7AFAFDF"/>
    <w:rsid w:val="DB7FC23F"/>
    <w:rsid w:val="DF1FC935"/>
    <w:rsid w:val="EAEFE322"/>
    <w:rsid w:val="EFFD90B2"/>
    <w:rsid w:val="EFFF447E"/>
    <w:rsid w:val="F5EF6FF2"/>
    <w:rsid w:val="F6FE2ADB"/>
    <w:rsid w:val="F7DF80BF"/>
    <w:rsid w:val="FB9C3C8F"/>
    <w:rsid w:val="FBEFC400"/>
    <w:rsid w:val="FBFB2A5B"/>
    <w:rsid w:val="FDEF57AA"/>
    <w:rsid w:val="FE6B556D"/>
    <w:rsid w:val="FE6D287A"/>
    <w:rsid w:val="FF17E77D"/>
    <w:rsid w:val="FF6EE6A7"/>
    <w:rsid w:val="FF77288F"/>
    <w:rsid w:val="FF7C0FEC"/>
    <w:rsid w:val="FFFD95B4"/>
    <w:rsid w:val="FFFF0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300" w:lineRule="auto"/>
      <w:jc w:val="center"/>
      <w:outlineLvl w:val="0"/>
    </w:pPr>
    <w:rPr>
      <w:rFonts w:ascii="黑体" w:hAnsi="黑体" w:eastAsia="黑体"/>
      <w:bCs/>
      <w:kern w:val="44"/>
      <w:sz w:val="32"/>
      <w:szCs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140" w:after="140" w:line="416" w:lineRule="auto"/>
      <w:outlineLvl w:val="1"/>
    </w:pPr>
    <w:rPr>
      <w:rFonts w:ascii="Arial" w:hAnsi="Arial" w:eastAsia="黑体" w:cs="Times New Roman"/>
      <w:bCs/>
      <w:szCs w:val="32"/>
    </w:rPr>
  </w:style>
  <w:style w:type="paragraph" w:styleId="4">
    <w:name w:val="heading 3"/>
    <w:basedOn w:val="1"/>
    <w:next w:val="1"/>
    <w:link w:val="17"/>
    <w:unhideWhenUsed/>
    <w:qFormat/>
    <w:uiPriority w:val="0"/>
    <w:pPr>
      <w:keepNext/>
      <w:keepLines/>
      <w:spacing w:line="413" w:lineRule="auto"/>
      <w:outlineLvl w:val="2"/>
    </w:pPr>
    <w:rPr>
      <w:b/>
      <w:sz w:val="32"/>
    </w:rPr>
  </w:style>
  <w:style w:type="paragraph" w:styleId="5">
    <w:name w:val="heading 4"/>
    <w:basedOn w:val="1"/>
    <w:next w:val="1"/>
    <w:link w:val="18"/>
    <w:unhideWhenUsed/>
    <w:qFormat/>
    <w:uiPriority w:val="0"/>
    <w:pPr>
      <w:keepNext/>
      <w:keepLines/>
      <w:spacing w:line="372" w:lineRule="auto"/>
      <w:outlineLvl w:val="3"/>
    </w:pPr>
    <w:rPr>
      <w:rFonts w:ascii="Arial" w:hAnsi="Arial" w:eastAsia="黑体"/>
      <w:b/>
      <w:sz w:val="28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annotation text"/>
    <w:basedOn w:val="1"/>
    <w:uiPriority w:val="0"/>
    <w:pPr>
      <w:jc w:val="left"/>
    </w:pPr>
  </w:style>
  <w:style w:type="paragraph" w:styleId="7">
    <w:name w:val="Balloon Text"/>
    <w:basedOn w:val="1"/>
    <w:link w:val="19"/>
    <w:qFormat/>
    <w:uiPriority w:val="0"/>
    <w:rPr>
      <w:sz w:val="18"/>
      <w:szCs w:val="18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page number"/>
    <w:basedOn w:val="12"/>
    <w:qFormat/>
    <w:uiPriority w:val="0"/>
  </w:style>
  <w:style w:type="character" w:styleId="14">
    <w:name w:val="Hyperlink"/>
    <w:basedOn w:val="12"/>
    <w:qFormat/>
    <w:uiPriority w:val="0"/>
    <w:rPr>
      <w:color w:val="0563C1" w:themeColor="hyperlink"/>
      <w:u w:val="single"/>
    </w:rPr>
  </w:style>
  <w:style w:type="paragraph" w:customStyle="1" w:styleId="15">
    <w:name w:val="无间隔1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character" w:customStyle="1" w:styleId="17">
    <w:name w:val="标题 3 Char"/>
    <w:link w:val="4"/>
    <w:qFormat/>
    <w:uiPriority w:val="0"/>
    <w:rPr>
      <w:b/>
      <w:sz w:val="32"/>
    </w:rPr>
  </w:style>
  <w:style w:type="character" w:customStyle="1" w:styleId="18">
    <w:name w:val="标题 4 Char"/>
    <w:link w:val="5"/>
    <w:qFormat/>
    <w:uiPriority w:val="0"/>
    <w:rPr>
      <w:rFonts w:ascii="Arial" w:hAnsi="Arial" w:eastAsia="黑体"/>
      <w:b/>
      <w:sz w:val="28"/>
    </w:rPr>
  </w:style>
  <w:style w:type="character" w:customStyle="1" w:styleId="19">
    <w:name w:val="批注框文本 Char"/>
    <w:basedOn w:val="12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styleId="20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912</Words>
  <Characters>923</Characters>
  <Lines>1</Lines>
  <Paragraphs>2</Paragraphs>
  <TotalTime>21</TotalTime>
  <ScaleCrop>false</ScaleCrop>
  <LinksUpToDate>false</LinksUpToDate>
  <CharactersWithSpaces>923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2020-08-03T05:36:00Z</dcterms:created>
  <dc:creator>caomeixin</dc:creator>
  <cp:lastModifiedBy>17835096520</cp:lastModifiedBy>
  <dcterms:modified xsi:type="dcterms:W3CDTF">2025-08-26T02:02:31Z</dcterms:modified>
  <cp:revision>108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D1CF5A796D1E4100967A39B6010F1803_12</vt:lpwstr>
  </property>
  <property fmtid="{D5CDD505-2E9C-101B-9397-08002B2CF9AE}" pid="4" name="KSOTemplateDocerSaveRecord">
    <vt:lpwstr>eyJoZGlkIjoiZTNiMmJjMGUyMDNhMGI0MjllZTc4OTE3ODRjOTBjMWQiLCJ1c2VySWQiOiI4NzkyNDQyNDUifQ==</vt:lpwstr>
  </property>
</Properties>
</file>